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  <w:ind w:left="4" w:right="6"/>
        <w:jc w:val="center"/>
      </w:pPr>
      <w:r>
        <w:rPr>
          <w:spacing w:val="-2"/>
        </w:rPr>
        <w:t>АННОТАЦИЯ</w:t>
      </w:r>
    </w:p>
    <w:p>
      <w:pPr>
        <w:spacing w:line="240" w:lineRule="auto" w:before="0"/>
        <w:ind w:left="1" w:right="0" w:firstLine="0"/>
        <w:jc w:val="center"/>
        <w:rPr>
          <w:b/>
          <w:sz w:val="24"/>
        </w:rPr>
      </w:pP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дисциплины</w:t>
      </w:r>
      <w:r>
        <w:rPr>
          <w:spacing w:val="-2"/>
          <w:sz w:val="24"/>
        </w:rPr>
        <w:t> </w:t>
      </w:r>
      <w:r>
        <w:rPr>
          <w:sz w:val="24"/>
        </w:rPr>
        <w:t>«</w:t>
      </w:r>
      <w:r>
        <w:rPr>
          <w:b/>
          <w:sz w:val="24"/>
        </w:rPr>
        <w:t>Химия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физика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высокомолекулярных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соединений</w:t>
      </w:r>
      <w:r>
        <w:rPr>
          <w:sz w:val="24"/>
        </w:rPr>
        <w:t>» Специальность </w:t>
      </w:r>
      <w:r>
        <w:rPr>
          <w:b/>
          <w:sz w:val="24"/>
        </w:rPr>
        <w:t>04.03.02 Химия, физика и механика материалов</w:t>
      </w:r>
    </w:p>
    <w:p>
      <w:pPr>
        <w:spacing w:before="0"/>
        <w:ind w:left="0" w:right="6" w:firstLine="0"/>
        <w:jc w:val="center"/>
        <w:rPr>
          <w:b/>
          <w:sz w:val="24"/>
        </w:rPr>
      </w:pPr>
      <w:r>
        <w:rPr>
          <w:sz w:val="24"/>
        </w:rPr>
        <w:t>Отделение</w:t>
      </w:r>
      <w:r>
        <w:rPr>
          <w:spacing w:val="-3"/>
          <w:sz w:val="24"/>
        </w:rPr>
        <w:t> </w:t>
      </w:r>
      <w:r>
        <w:rPr>
          <w:b/>
          <w:spacing w:val="-2"/>
          <w:sz w:val="24"/>
        </w:rPr>
        <w:t>биотехнологий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before="3"/>
        <w:ind w:left="0" w:firstLine="0"/>
        <w:rPr>
          <w:b/>
        </w:rPr>
      </w:pPr>
    </w:p>
    <w:p>
      <w:pPr>
        <w:pStyle w:val="Heading1"/>
      </w:pPr>
      <w:r>
        <w:rPr/>
        <w:t>Цель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дисциплины:</w:t>
      </w:r>
    </w:p>
    <w:p>
      <w:pPr>
        <w:pStyle w:val="BodyText"/>
        <w:spacing w:line="274" w:lineRule="exact"/>
        <w:ind w:left="102" w:firstLine="0"/>
      </w:pPr>
      <w:r>
        <w:rPr/>
        <w:t>Цели</w:t>
      </w:r>
      <w:r>
        <w:rPr>
          <w:spacing w:val="-4"/>
        </w:rPr>
        <w:t> </w:t>
      </w:r>
      <w:r>
        <w:rPr/>
        <w:t>изучения</w:t>
      </w:r>
      <w:r>
        <w:rPr>
          <w:spacing w:val="-3"/>
        </w:rPr>
        <w:t> </w:t>
      </w:r>
      <w:r>
        <w:rPr>
          <w:spacing w:val="-2"/>
        </w:rPr>
        <w:t>дисциплины: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" w:after="0"/>
        <w:ind w:left="821" w:right="108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> </w:t>
      </w:r>
      <w:r>
        <w:rPr>
          <w:sz w:val="24"/>
        </w:rPr>
        <w:t>знаний</w:t>
      </w:r>
      <w:r>
        <w:rPr>
          <w:spacing w:val="40"/>
          <w:sz w:val="24"/>
        </w:rPr>
        <w:t> </w:t>
      </w:r>
      <w:r>
        <w:rPr>
          <w:sz w:val="24"/>
        </w:rPr>
        <w:t>о</w:t>
      </w:r>
      <w:r>
        <w:rPr>
          <w:spacing w:val="40"/>
          <w:sz w:val="24"/>
        </w:rPr>
        <w:t> </w:t>
      </w:r>
      <w:r>
        <w:rPr>
          <w:sz w:val="24"/>
        </w:rPr>
        <w:t>теоретических</w:t>
      </w:r>
      <w:r>
        <w:rPr>
          <w:spacing w:val="40"/>
          <w:sz w:val="24"/>
        </w:rPr>
        <w:t> </w:t>
      </w:r>
      <w:r>
        <w:rPr>
          <w:sz w:val="24"/>
        </w:rPr>
        <w:t>основах</w:t>
      </w:r>
      <w:r>
        <w:rPr>
          <w:spacing w:val="40"/>
          <w:sz w:val="24"/>
        </w:rPr>
        <w:t> </w:t>
      </w:r>
      <w:r>
        <w:rPr>
          <w:sz w:val="24"/>
        </w:rPr>
        <w:t>синтеза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химических</w:t>
      </w:r>
      <w:r>
        <w:rPr>
          <w:spacing w:val="40"/>
          <w:sz w:val="24"/>
        </w:rPr>
        <w:t> </w:t>
      </w:r>
      <w:r>
        <w:rPr>
          <w:sz w:val="24"/>
        </w:rPr>
        <w:t>реакций высокомолекулярных соединений,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2750" w:val="left" w:leader="none"/>
          <w:tab w:pos="3896" w:val="left" w:leader="none"/>
          <w:tab w:pos="4445" w:val="left" w:leader="none"/>
          <w:tab w:pos="5951" w:val="left" w:leader="none"/>
          <w:tab w:pos="8439" w:val="left" w:leader="none"/>
        </w:tabs>
        <w:spacing w:line="237" w:lineRule="auto" w:before="3" w:after="0"/>
        <w:ind w:left="821" w:right="108" w:hanging="36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структуре,</w:t>
      </w:r>
      <w:r>
        <w:rPr>
          <w:sz w:val="24"/>
        </w:rPr>
        <w:tab/>
      </w:r>
      <w:r>
        <w:rPr>
          <w:spacing w:val="-2"/>
          <w:sz w:val="24"/>
        </w:rPr>
        <w:t>физико-химических</w:t>
      </w:r>
      <w:r>
        <w:rPr>
          <w:sz w:val="24"/>
        </w:rPr>
        <w:tab/>
      </w:r>
      <w:r>
        <w:rPr>
          <w:spacing w:val="-2"/>
          <w:sz w:val="24"/>
        </w:rPr>
        <w:t>свойствах </w:t>
      </w:r>
      <w:r>
        <w:rPr>
          <w:sz w:val="24"/>
        </w:rPr>
        <w:t>высокомолекулярных соединений.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102" w:firstLine="0"/>
      </w:pPr>
      <w:r>
        <w:rPr/>
        <w:t>Задачи</w:t>
      </w:r>
      <w:r>
        <w:rPr>
          <w:spacing w:val="-4"/>
        </w:rPr>
        <w:t> </w:t>
      </w:r>
      <w:r>
        <w:rPr>
          <w:spacing w:val="-2"/>
        </w:rPr>
        <w:t>дисциплины:</w:t>
      </w:r>
    </w:p>
    <w:p>
      <w:pPr>
        <w:pStyle w:val="BodyText"/>
        <w:ind w:left="102" w:firstLine="0"/>
      </w:pPr>
      <w:r>
        <w:rPr/>
        <w:t>Предметом</w:t>
      </w:r>
      <w:r>
        <w:rPr>
          <w:spacing w:val="-8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являются</w:t>
      </w:r>
      <w:r>
        <w:rPr>
          <w:spacing w:val="-4"/>
        </w:rPr>
        <w:t> </w:t>
      </w:r>
      <w:r>
        <w:rPr/>
        <w:t>следующие</w:t>
      </w:r>
      <w:r>
        <w:rPr>
          <w:spacing w:val="-5"/>
        </w:rPr>
        <w:t> </w:t>
      </w:r>
      <w:r>
        <w:rPr>
          <w:spacing w:val="-2"/>
        </w:rPr>
        <w:t>объекты: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93" w:lineRule="exact" w:before="2" w:after="0"/>
        <w:ind w:left="821" w:right="0" w:hanging="360"/>
        <w:jc w:val="left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свойства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макромолекул;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93" w:lineRule="exact" w:before="0" w:after="0"/>
        <w:ind w:left="821" w:right="0" w:hanging="3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> </w:t>
      </w:r>
      <w:r>
        <w:rPr>
          <w:sz w:val="24"/>
        </w:rPr>
        <w:t>синтеза</w:t>
      </w:r>
      <w:r>
        <w:rPr>
          <w:spacing w:val="-5"/>
          <w:sz w:val="24"/>
        </w:rPr>
        <w:t> </w:t>
      </w:r>
      <w:r>
        <w:rPr>
          <w:sz w:val="24"/>
        </w:rPr>
        <w:t>высокомолекулярных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соединений;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93" w:lineRule="exact" w:before="0" w:after="0"/>
        <w:ind w:left="821" w:right="0" w:hanging="360"/>
        <w:jc w:val="left"/>
        <w:rPr>
          <w:sz w:val="24"/>
        </w:rPr>
      </w:pPr>
      <w:r>
        <w:rPr>
          <w:sz w:val="24"/>
        </w:rPr>
        <w:t>физические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фазовые</w:t>
      </w:r>
      <w:r>
        <w:rPr>
          <w:spacing w:val="-2"/>
          <w:sz w:val="24"/>
        </w:rPr>
        <w:t> состояния;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93" w:lineRule="exact" w:before="0" w:after="0"/>
        <w:ind w:left="821" w:right="0" w:hanging="3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> </w:t>
      </w:r>
      <w:r>
        <w:rPr>
          <w:sz w:val="24"/>
        </w:rPr>
        <w:t>определения</w:t>
      </w:r>
      <w:r>
        <w:rPr>
          <w:spacing w:val="-5"/>
          <w:sz w:val="24"/>
        </w:rPr>
        <w:t> </w:t>
      </w:r>
      <w:r>
        <w:rPr>
          <w:sz w:val="24"/>
        </w:rPr>
        <w:t>физико-механических</w:t>
      </w:r>
      <w:r>
        <w:rPr>
          <w:spacing w:val="-6"/>
          <w:sz w:val="24"/>
        </w:rPr>
        <w:t> </w:t>
      </w:r>
      <w:r>
        <w:rPr>
          <w:sz w:val="24"/>
        </w:rPr>
        <w:t>характеристик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полимеров;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93" w:lineRule="exact" w:before="0" w:after="0"/>
        <w:ind w:left="821" w:right="0" w:hanging="3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> </w:t>
      </w:r>
      <w:r>
        <w:rPr>
          <w:sz w:val="24"/>
        </w:rPr>
        <w:t>определения</w:t>
      </w:r>
      <w:r>
        <w:rPr>
          <w:spacing w:val="-4"/>
          <w:sz w:val="24"/>
        </w:rPr>
        <w:t> </w:t>
      </w:r>
      <w:r>
        <w:rPr>
          <w:sz w:val="24"/>
        </w:rPr>
        <w:t>реологических</w:t>
      </w:r>
      <w:r>
        <w:rPr>
          <w:spacing w:val="-3"/>
          <w:sz w:val="24"/>
        </w:rPr>
        <w:t> </w:t>
      </w:r>
      <w:r>
        <w:rPr>
          <w:sz w:val="24"/>
        </w:rPr>
        <w:t>свойств</w:t>
      </w:r>
      <w:r>
        <w:rPr>
          <w:spacing w:val="-5"/>
          <w:sz w:val="24"/>
        </w:rPr>
        <w:t> </w:t>
      </w:r>
      <w:r>
        <w:rPr>
          <w:sz w:val="24"/>
        </w:rPr>
        <w:t>растворов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расплавов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полимеров,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1" w:right="0" w:hanging="360"/>
        <w:jc w:val="left"/>
        <w:rPr>
          <w:sz w:val="24"/>
        </w:rPr>
      </w:pPr>
      <w:r>
        <w:rPr>
          <w:sz w:val="24"/>
        </w:rPr>
        <w:t>термодинамика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кинетика</w:t>
      </w:r>
      <w:r>
        <w:rPr>
          <w:spacing w:val="-4"/>
          <w:sz w:val="24"/>
        </w:rPr>
        <w:t> </w:t>
      </w:r>
      <w:r>
        <w:rPr>
          <w:sz w:val="24"/>
        </w:rPr>
        <w:t>растворения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полимеров.</w:t>
      </w:r>
    </w:p>
    <w:p>
      <w:pPr>
        <w:pStyle w:val="BodyText"/>
        <w:ind w:left="0" w:firstLine="0"/>
      </w:pPr>
    </w:p>
    <w:p>
      <w:pPr>
        <w:pStyle w:val="BodyText"/>
        <w:spacing w:before="2"/>
        <w:ind w:left="0" w:firstLine="0"/>
      </w:pPr>
    </w:p>
    <w:p>
      <w:pPr>
        <w:pStyle w:val="Heading1"/>
      </w:pPr>
      <w:r>
        <w:rPr/>
        <w:t>Задачи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>
          <w:spacing w:val="-2"/>
        </w:rPr>
        <w:t>дисциплины:</w:t>
      </w:r>
    </w:p>
    <w:p>
      <w:pPr>
        <w:pStyle w:val="ListParagraph"/>
        <w:numPr>
          <w:ilvl w:val="0"/>
          <w:numId w:val="2"/>
        </w:numPr>
        <w:tabs>
          <w:tab w:pos="529" w:val="left" w:leader="none"/>
        </w:tabs>
        <w:spacing w:line="274" w:lineRule="exact" w:before="0" w:after="0"/>
        <w:ind w:left="529" w:right="0" w:hanging="427"/>
        <w:jc w:val="left"/>
        <w:rPr>
          <w:sz w:val="24"/>
        </w:rPr>
      </w:pPr>
      <w:r>
        <w:rPr>
          <w:sz w:val="24"/>
        </w:rPr>
        <w:t>Выработать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студентов</w:t>
      </w:r>
      <w:r>
        <w:rPr>
          <w:spacing w:val="-4"/>
          <w:sz w:val="24"/>
        </w:rPr>
        <w:t> </w:t>
      </w:r>
      <w:r>
        <w:rPr>
          <w:sz w:val="24"/>
        </w:rPr>
        <w:t>научное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представление: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</w:tabs>
        <w:spacing w:line="293" w:lineRule="exact" w:before="2" w:after="0"/>
        <w:ind w:left="1169" w:right="0" w:hanging="359"/>
        <w:jc w:val="left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взаимосвязи</w:t>
      </w:r>
      <w:r>
        <w:rPr>
          <w:spacing w:val="-3"/>
          <w:sz w:val="24"/>
        </w:rPr>
        <w:t> </w:t>
      </w:r>
      <w:r>
        <w:rPr>
          <w:sz w:val="24"/>
        </w:rPr>
        <w:t>структуры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свойств</w:t>
      </w:r>
      <w:r>
        <w:rPr>
          <w:spacing w:val="-4"/>
          <w:sz w:val="24"/>
        </w:rPr>
        <w:t> </w:t>
      </w:r>
      <w:r>
        <w:rPr>
          <w:sz w:val="24"/>
        </w:rPr>
        <w:t>высокомолекулярных</w:t>
      </w:r>
      <w:r>
        <w:rPr>
          <w:spacing w:val="-2"/>
          <w:sz w:val="24"/>
        </w:rPr>
        <w:t> соединений.</w:t>
      </w:r>
    </w:p>
    <w:p>
      <w:pPr>
        <w:pStyle w:val="ListParagraph"/>
        <w:numPr>
          <w:ilvl w:val="1"/>
          <w:numId w:val="2"/>
        </w:numPr>
        <w:tabs>
          <w:tab w:pos="1170" w:val="left" w:leader="none"/>
          <w:tab w:pos="1630" w:val="left" w:leader="none"/>
          <w:tab w:pos="2848" w:val="left" w:leader="none"/>
          <w:tab w:pos="3995" w:val="left" w:leader="none"/>
          <w:tab w:pos="4988" w:val="left" w:leader="none"/>
          <w:tab w:pos="7437" w:val="left" w:leader="none"/>
          <w:tab w:pos="8856" w:val="left" w:leader="none"/>
          <w:tab w:pos="9204" w:val="left" w:leader="none"/>
        </w:tabs>
        <w:spacing w:line="237" w:lineRule="auto" w:before="2" w:after="0"/>
        <w:ind w:left="1170" w:right="112" w:hanging="360"/>
        <w:jc w:val="left"/>
        <w:rPr>
          <w:sz w:val="24"/>
        </w:rPr>
      </w:pP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способах</w:t>
      </w:r>
      <w:r>
        <w:rPr>
          <w:sz w:val="24"/>
        </w:rPr>
        <w:tab/>
      </w:r>
      <w:r>
        <w:rPr>
          <w:spacing w:val="-2"/>
          <w:sz w:val="24"/>
        </w:rPr>
        <w:t>синтеза</w:t>
      </w:r>
      <w:r>
        <w:rPr>
          <w:sz w:val="24"/>
        </w:rPr>
        <w:tab/>
      </w:r>
      <w:r>
        <w:rPr>
          <w:spacing w:val="-2"/>
          <w:sz w:val="24"/>
        </w:rPr>
        <w:t>высокомолекулярных</w:t>
      </w:r>
      <w:r>
        <w:rPr>
          <w:sz w:val="24"/>
        </w:rPr>
        <w:tab/>
      </w:r>
      <w:r>
        <w:rPr>
          <w:spacing w:val="-2"/>
          <w:sz w:val="24"/>
        </w:rPr>
        <w:t>соединений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их </w:t>
      </w:r>
      <w:r>
        <w:rPr>
          <w:sz w:val="24"/>
        </w:rPr>
        <w:t>химических превращениях.</w:t>
      </w:r>
    </w:p>
    <w:p>
      <w:pPr>
        <w:pStyle w:val="ListParagraph"/>
        <w:numPr>
          <w:ilvl w:val="0"/>
          <w:numId w:val="2"/>
        </w:numPr>
        <w:tabs>
          <w:tab w:pos="529" w:val="left" w:leader="none"/>
        </w:tabs>
        <w:spacing w:line="240" w:lineRule="auto" w:before="0" w:after="0"/>
        <w:ind w:left="102" w:right="112" w:firstLine="0"/>
        <w:jc w:val="left"/>
        <w:rPr>
          <w:sz w:val="24"/>
        </w:rPr>
      </w:pPr>
      <w:r>
        <w:rPr>
          <w:sz w:val="24"/>
        </w:rPr>
        <w:t>Научить студентов выбирать оптимальный метод получения и исследования свойств высокомолекулярных соединений.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r>
        <w:rPr/>
        <w:t>Место</w:t>
      </w:r>
      <w:r>
        <w:rPr>
          <w:spacing w:val="-5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структуре</w:t>
      </w:r>
      <w:r>
        <w:rPr>
          <w:spacing w:val="-3"/>
        </w:rPr>
        <w:t> </w:t>
      </w:r>
      <w:r>
        <w:rPr>
          <w:spacing w:val="-4"/>
        </w:rPr>
        <w:t>ООП:</w:t>
      </w:r>
    </w:p>
    <w:p>
      <w:pPr>
        <w:pStyle w:val="Title"/>
        <w:numPr>
          <w:ilvl w:val="1"/>
          <w:numId w:val="2"/>
        </w:numPr>
        <w:tabs>
          <w:tab w:pos="1095" w:val="left" w:leader="none"/>
          <w:tab w:pos="2798" w:val="left" w:leader="none"/>
          <w:tab w:pos="3299" w:val="left" w:leader="none"/>
          <w:tab w:pos="4460" w:val="left" w:leader="none"/>
          <w:tab w:pos="6328" w:val="left" w:leader="none"/>
          <w:tab w:pos="7320" w:val="left" w:leader="none"/>
          <w:tab w:pos="7838" w:val="left" w:leader="none"/>
          <w:tab w:pos="9332" w:val="left" w:leader="none"/>
        </w:tabs>
        <w:spacing w:line="240" w:lineRule="auto" w:before="0" w:after="0"/>
        <w:ind w:left="1095" w:right="105" w:hanging="360"/>
        <w:jc w:val="left"/>
        <w:rPr>
          <w:sz w:val="24"/>
        </w:rPr>
      </w:pPr>
      <w:r>
        <w:rPr>
          <w:spacing w:val="-2"/>
        </w:rPr>
        <w:t>реализуется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рамках</w:t>
      </w:r>
      <w:r>
        <w:rPr/>
        <w:tab/>
      </w:r>
      <w:r>
        <w:rPr>
          <w:spacing w:val="-2"/>
        </w:rPr>
        <w:t>обязательной</w:t>
      </w:r>
      <w:r>
        <w:rPr/>
        <w:tab/>
      </w:r>
      <w:r>
        <w:rPr>
          <w:spacing w:val="-2"/>
        </w:rPr>
        <w:t>части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относится</w:t>
      </w:r>
      <w:r>
        <w:rPr/>
        <w:tab/>
      </w:r>
      <w:r>
        <w:rPr>
          <w:spacing w:val="-10"/>
        </w:rPr>
        <w:t>к </w:t>
      </w:r>
      <w:r>
        <w:rPr/>
        <w:t>общепрофессиональному модулю</w:t>
      </w:r>
      <w:r>
        <w:rPr>
          <w:sz w:val="24"/>
        </w:rPr>
        <w:t>;</w:t>
      </w:r>
    </w:p>
    <w:p>
      <w:pPr>
        <w:pStyle w:val="ListParagraph"/>
        <w:numPr>
          <w:ilvl w:val="1"/>
          <w:numId w:val="2"/>
        </w:numPr>
        <w:tabs>
          <w:tab w:pos="1095" w:val="left" w:leader="none"/>
        </w:tabs>
        <w:spacing w:line="240" w:lineRule="auto" w:before="0" w:after="0"/>
        <w:ind w:left="1095" w:right="0" w:hanging="360"/>
        <w:jc w:val="left"/>
        <w:rPr>
          <w:sz w:val="24"/>
        </w:rPr>
      </w:pPr>
      <w:r>
        <w:rPr>
          <w:sz w:val="24"/>
        </w:rPr>
        <w:t>изучается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курсе в 7</w:t>
      </w:r>
      <w:r>
        <w:rPr>
          <w:spacing w:val="-1"/>
          <w:sz w:val="24"/>
        </w:rPr>
        <w:t> </w:t>
      </w:r>
      <w:r>
        <w:rPr>
          <w:sz w:val="24"/>
        </w:rPr>
        <w:t>и 8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семестрах.</w:t>
      </w:r>
    </w:p>
    <w:p>
      <w:pPr>
        <w:pStyle w:val="BodyText"/>
        <w:spacing w:before="1"/>
        <w:ind w:left="0" w:firstLine="0"/>
      </w:pPr>
    </w:p>
    <w:p>
      <w:pPr>
        <w:pStyle w:val="Heading1"/>
      </w:pPr>
      <w:r>
        <w:rPr>
          <w:spacing w:val="-6"/>
        </w:rPr>
        <w:t>Общая</w:t>
      </w:r>
      <w:r>
        <w:rPr>
          <w:spacing w:val="-15"/>
        </w:rPr>
        <w:t> </w:t>
      </w:r>
      <w:r>
        <w:rPr>
          <w:spacing w:val="-6"/>
        </w:rPr>
        <w:t>трудоемкость</w:t>
      </w:r>
      <w:r>
        <w:rPr>
          <w:spacing w:val="-9"/>
        </w:rPr>
        <w:t> </w:t>
      </w:r>
      <w:r>
        <w:rPr>
          <w:spacing w:val="-6"/>
        </w:rPr>
        <w:t>дисциплины:</w:t>
      </w:r>
    </w:p>
    <w:p>
      <w:pPr>
        <w:pStyle w:val="ListParagraph"/>
        <w:numPr>
          <w:ilvl w:val="0"/>
          <w:numId w:val="3"/>
        </w:numPr>
        <w:tabs>
          <w:tab w:pos="990" w:val="left" w:leader="none"/>
        </w:tabs>
        <w:spacing w:line="274" w:lineRule="exact" w:before="0" w:after="0"/>
        <w:ind w:left="990" w:right="0" w:hanging="180"/>
        <w:jc w:val="left"/>
        <w:rPr>
          <w:sz w:val="24"/>
        </w:rPr>
      </w:pPr>
      <w:r>
        <w:rPr>
          <w:spacing w:val="-2"/>
          <w:sz w:val="24"/>
        </w:rPr>
        <w:t>семестр: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2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зачетных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единицы,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72 академических</w:t>
      </w:r>
      <w:r>
        <w:rPr>
          <w:sz w:val="24"/>
        </w:rPr>
        <w:t> </w:t>
      </w:r>
      <w:r>
        <w:rPr>
          <w:spacing w:val="-2"/>
          <w:sz w:val="24"/>
        </w:rPr>
        <w:t>часа.</w:t>
      </w:r>
    </w:p>
    <w:p>
      <w:pPr>
        <w:pStyle w:val="ListParagraph"/>
        <w:numPr>
          <w:ilvl w:val="0"/>
          <w:numId w:val="3"/>
        </w:numPr>
        <w:tabs>
          <w:tab w:pos="990" w:val="left" w:leader="none"/>
        </w:tabs>
        <w:spacing w:line="240" w:lineRule="auto" w:before="0" w:after="0"/>
        <w:ind w:left="990" w:right="0" w:hanging="180"/>
        <w:jc w:val="left"/>
        <w:rPr>
          <w:sz w:val="24"/>
        </w:rPr>
      </w:pPr>
      <w:r>
        <w:rPr>
          <w:spacing w:val="-2"/>
          <w:sz w:val="24"/>
        </w:rPr>
        <w:t>семестр: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3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зачетных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единицы,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108 академических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часов.</w:t>
      </w:r>
    </w:p>
    <w:p>
      <w:pPr>
        <w:pStyle w:val="BodyText"/>
        <w:spacing w:before="5"/>
        <w:ind w:left="0" w:firstLine="0"/>
      </w:pPr>
    </w:p>
    <w:p>
      <w:pPr>
        <w:pStyle w:val="Heading1"/>
        <w:jc w:val="both"/>
      </w:pPr>
      <w:r>
        <w:rPr/>
        <w:t>Компетенции,</w:t>
      </w:r>
      <w:r>
        <w:rPr>
          <w:spacing w:val="-6"/>
        </w:rPr>
        <w:t> </w:t>
      </w:r>
      <w:r>
        <w:rPr/>
        <w:t>формируемые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>
          <w:spacing w:val="-2"/>
        </w:rPr>
        <w:t>дисциплины:</w:t>
      </w:r>
    </w:p>
    <w:p>
      <w:pPr>
        <w:pStyle w:val="BodyText"/>
        <w:ind w:left="102" w:right="128" w:firstLine="707"/>
        <w:jc w:val="both"/>
      </w:pPr>
      <w:r>
        <w:rPr>
          <w:b/>
        </w:rPr>
        <w:t>ОПК-1 </w:t>
      </w:r>
      <w:r>
        <w:rPr/>
        <w:t>– способен использовать при решении задач профессиональной деятельности понимание теоретических основ химии, физики материалов и механики </w:t>
      </w:r>
      <w:r>
        <w:rPr>
          <w:spacing w:val="-2"/>
        </w:rPr>
        <w:t>материалов;</w:t>
      </w:r>
    </w:p>
    <w:p>
      <w:pPr>
        <w:pStyle w:val="BodyText"/>
        <w:ind w:left="102" w:right="127" w:firstLine="707"/>
        <w:jc w:val="both"/>
      </w:pPr>
      <w:r>
        <w:rPr>
          <w:b/>
        </w:rPr>
        <w:t>ОПК-2 </w:t>
      </w:r>
      <w:r>
        <w:rPr/>
        <w:t>– способен проводить с соблюдением норм техники безопасности эксперимент по синтезу и анализу химических веществ, исследованию реакций,</w:t>
      </w:r>
      <w:r>
        <w:rPr>
          <w:spacing w:val="40"/>
        </w:rPr>
        <w:t> </w:t>
      </w:r>
      <w:r>
        <w:rPr/>
        <w:t>процессов и материалов, диагностике физических и механических свойств материалов</w:t>
      </w:r>
    </w:p>
    <w:p>
      <w:pPr>
        <w:pStyle w:val="BodyText"/>
        <w:ind w:left="102" w:right="129" w:firstLine="707"/>
        <w:jc w:val="both"/>
      </w:pPr>
      <w:r>
        <w:rPr>
          <w:b/>
        </w:rPr>
        <w:t>ОПК-6 </w:t>
      </w:r>
      <w:r>
        <w:rPr/>
        <w:t>– способен представлять результаты профессиональной деятельности в</w:t>
      </w:r>
      <w:r>
        <w:rPr>
          <w:spacing w:val="40"/>
        </w:rPr>
        <w:t> </w:t>
      </w:r>
      <w:r>
        <w:rPr/>
        <w:t>виде протоколов испытаний, отчетов о проделанной работе, тезисов докладов, </w:t>
      </w:r>
      <w:r>
        <w:rPr>
          <w:spacing w:val="-2"/>
        </w:rPr>
        <w:t>презентаций</w:t>
      </w:r>
    </w:p>
    <w:p>
      <w:pPr>
        <w:spacing w:after="0"/>
        <w:jc w:val="both"/>
        <w:sectPr>
          <w:type w:val="continuous"/>
          <w:pgSz w:w="11910" w:h="16840"/>
          <w:pgMar w:top="1040" w:bottom="280" w:left="1600" w:right="740"/>
        </w:sectPr>
      </w:pPr>
    </w:p>
    <w:p>
      <w:pPr>
        <w:pStyle w:val="Heading1"/>
        <w:spacing w:line="235" w:lineRule="auto" w:before="75"/>
        <w:ind w:right="1400"/>
        <w:jc w:val="both"/>
        <w:rPr>
          <w:b w:val="0"/>
        </w:rPr>
      </w:pPr>
      <w:r>
        <w:rPr/>
        <w:t>Знания,</w:t>
      </w:r>
      <w:r>
        <w:rPr>
          <w:spacing w:val="-4"/>
        </w:rPr>
        <w:t> </w:t>
      </w:r>
      <w:r>
        <w:rPr/>
        <w:t>умения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навыки,</w:t>
      </w:r>
      <w:r>
        <w:rPr>
          <w:spacing w:val="-4"/>
        </w:rPr>
        <w:t> </w:t>
      </w:r>
      <w:r>
        <w:rPr/>
        <w:t>получаемые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изучения дисциплины: </w:t>
      </w:r>
      <w:r>
        <w:rPr>
          <w:spacing w:val="-2"/>
        </w:rPr>
        <w:t>знать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" w:after="0"/>
        <w:ind w:left="821" w:right="111" w:hanging="360"/>
        <w:jc w:val="both"/>
        <w:rPr>
          <w:sz w:val="24"/>
        </w:rPr>
      </w:pPr>
      <w:r>
        <w:rPr>
          <w:sz w:val="24"/>
        </w:rPr>
        <w:t>основные теоретические основы неорганической, аналитической, органической, физической, структурной химии, физики конденсированных сред, классической механики, механики сплошных сред,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37" w:lineRule="auto" w:before="4" w:after="0"/>
        <w:ind w:left="821" w:right="107" w:hanging="360"/>
        <w:jc w:val="both"/>
        <w:rPr>
          <w:sz w:val="24"/>
        </w:rPr>
      </w:pPr>
      <w:r>
        <w:rPr>
          <w:sz w:val="24"/>
        </w:rPr>
        <w:t>основные нормы и требования к безопасной работе при проведении экспериментов по синтезу и анализу химических веществ, исследованию реакций, процессов и материалов, диагностике физических и механических свойств материалов,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37" w:lineRule="auto" w:before="7" w:after="0"/>
        <w:ind w:left="821" w:right="110" w:hanging="360"/>
        <w:jc w:val="both"/>
        <w:rPr>
          <w:sz w:val="24"/>
        </w:rPr>
      </w:pPr>
      <w:r>
        <w:rPr>
          <w:sz w:val="24"/>
        </w:rPr>
        <w:t>алгоритм представления результатов профессиональной деятельности в виде протоколов испытаний, отчетов о проделанной работе, тезисов докладов, </w:t>
      </w:r>
      <w:r>
        <w:rPr>
          <w:spacing w:val="-2"/>
          <w:sz w:val="24"/>
        </w:rPr>
        <w:t>презентаций;</w:t>
      </w:r>
    </w:p>
    <w:p>
      <w:pPr>
        <w:pStyle w:val="BodyText"/>
        <w:spacing w:before="8"/>
        <w:ind w:left="0" w:firstLine="0"/>
      </w:pPr>
    </w:p>
    <w:p>
      <w:pPr>
        <w:pStyle w:val="Heading1"/>
        <w:spacing w:line="275" w:lineRule="exact"/>
      </w:pPr>
      <w:r>
        <w:rPr>
          <w:spacing w:val="-2"/>
        </w:rPr>
        <w:t>уметь: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37" w:lineRule="auto" w:before="1" w:after="0"/>
        <w:ind w:left="821" w:right="115" w:hanging="360"/>
        <w:jc w:val="both"/>
        <w:rPr>
          <w:sz w:val="24"/>
        </w:rPr>
      </w:pPr>
      <w:r>
        <w:rPr>
          <w:sz w:val="24"/>
        </w:rPr>
        <w:t>использовать при решении задач профессиональной деятельности теоретические основы химии, физики материалов и механики материалов,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37" w:lineRule="auto" w:before="5" w:after="0"/>
        <w:ind w:left="821" w:right="107" w:hanging="360"/>
        <w:jc w:val="both"/>
        <w:rPr>
          <w:sz w:val="24"/>
        </w:rPr>
      </w:pPr>
      <w:r>
        <w:rPr>
          <w:sz w:val="24"/>
        </w:rPr>
        <w:t>проводить с соблюдением норм техники безопасности эксперимент по синтезу и анализу химических веществ, исследованию реакций, процессов и материалов, диагностике физических и механических свойств материалов,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37" w:lineRule="auto" w:before="8" w:after="0"/>
        <w:ind w:left="821" w:right="113" w:hanging="360"/>
        <w:jc w:val="both"/>
        <w:rPr>
          <w:sz w:val="24"/>
        </w:rPr>
      </w:pPr>
      <w:r>
        <w:rPr>
          <w:sz w:val="24"/>
        </w:rPr>
        <w:t>представлять результаты профессиональной деятельности в виде протоколов испытаний, отчетов о проделанной работе, тезисов докладов, презентаций;</w:t>
      </w:r>
    </w:p>
    <w:p>
      <w:pPr>
        <w:pStyle w:val="BodyText"/>
        <w:spacing w:before="4"/>
        <w:ind w:left="0" w:firstLine="0"/>
      </w:pPr>
    </w:p>
    <w:p>
      <w:pPr>
        <w:pStyle w:val="Heading1"/>
        <w:spacing w:line="275" w:lineRule="exact"/>
      </w:pPr>
      <w:r>
        <w:rPr>
          <w:spacing w:val="-2"/>
        </w:rPr>
        <w:t>владеть: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1" w:right="111" w:hanging="360"/>
        <w:jc w:val="both"/>
        <w:rPr>
          <w:sz w:val="24"/>
        </w:rPr>
      </w:pPr>
      <w:r>
        <w:rPr>
          <w:sz w:val="24"/>
        </w:rPr>
        <w:t>пониманием теоретических основ химии, физики материалов и механики материалов достаточным для их грамотного применения при решении практических задач,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1" w:right="107" w:hanging="360"/>
        <w:jc w:val="both"/>
        <w:rPr>
          <w:sz w:val="24"/>
        </w:rPr>
      </w:pPr>
      <w:r>
        <w:rPr>
          <w:sz w:val="24"/>
        </w:rPr>
        <w:t>Владеть: практическими навыками проведения эксперимента по синтезу и анализу химических веществ, исследованию реакций, процессов и материалов, диагностике физических и механических свойств материалов,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37" w:lineRule="auto" w:before="2" w:after="0"/>
        <w:ind w:left="821" w:right="110" w:hanging="360"/>
        <w:jc w:val="both"/>
        <w:rPr>
          <w:sz w:val="24"/>
        </w:rPr>
      </w:pPr>
      <w:r>
        <w:rPr>
          <w:sz w:val="24"/>
        </w:rPr>
        <w:t>навыками подготовки протоколов испытаний, отчетов о проделанной работе, тезисов докладов, презентаций.</w:t>
      </w:r>
    </w:p>
    <w:p>
      <w:pPr>
        <w:pStyle w:val="BodyText"/>
        <w:spacing w:before="5"/>
        <w:ind w:left="0" w:firstLine="0"/>
      </w:pPr>
    </w:p>
    <w:p>
      <w:pPr>
        <w:pStyle w:val="Heading1"/>
        <w:ind w:left="810" w:hanging="708"/>
      </w:pPr>
      <w:r>
        <w:rPr/>
        <w:t>Формы</w:t>
      </w:r>
      <w:r>
        <w:rPr>
          <w:spacing w:val="-5"/>
        </w:rPr>
        <w:t> </w:t>
      </w:r>
      <w:r>
        <w:rPr/>
        <w:t>итогового</w:t>
      </w:r>
      <w:r>
        <w:rPr>
          <w:spacing w:val="-4"/>
        </w:rPr>
        <w:t> </w:t>
      </w:r>
      <w:r>
        <w:rPr>
          <w:spacing w:val="-2"/>
        </w:rPr>
        <w:t>контроля:</w:t>
      </w:r>
    </w:p>
    <w:p>
      <w:pPr>
        <w:pStyle w:val="ListParagraph"/>
        <w:numPr>
          <w:ilvl w:val="0"/>
          <w:numId w:val="5"/>
        </w:numPr>
        <w:tabs>
          <w:tab w:pos="990" w:val="left" w:leader="none"/>
        </w:tabs>
        <w:spacing w:line="274" w:lineRule="exact" w:before="0" w:after="0"/>
        <w:ind w:left="990" w:right="0" w:hanging="180"/>
        <w:jc w:val="left"/>
        <w:rPr>
          <w:sz w:val="24"/>
        </w:rPr>
      </w:pPr>
      <w:r>
        <w:rPr>
          <w:sz w:val="24"/>
        </w:rPr>
        <w:t>семестр: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зачет.</w:t>
      </w:r>
    </w:p>
    <w:p>
      <w:pPr>
        <w:pStyle w:val="ListParagraph"/>
        <w:numPr>
          <w:ilvl w:val="0"/>
          <w:numId w:val="5"/>
        </w:numPr>
        <w:tabs>
          <w:tab w:pos="990" w:val="left" w:leader="none"/>
        </w:tabs>
        <w:spacing w:line="240" w:lineRule="auto" w:before="0" w:after="0"/>
        <w:ind w:left="990" w:right="0" w:hanging="180"/>
        <w:jc w:val="left"/>
        <w:rPr>
          <w:sz w:val="24"/>
        </w:rPr>
      </w:pPr>
      <w:r>
        <w:rPr>
          <w:sz w:val="24"/>
        </w:rPr>
        <w:t>семестр: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экзамен.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7"/>
      <w:numFmt w:val="decimal"/>
      <w:lvlText w:val="%1"/>
      <w:lvlJc w:val="left"/>
      <w:pPr>
        <w:ind w:left="990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990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4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1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1" w:hanging="3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95" w:right="105" w:hanging="360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dcterms:created xsi:type="dcterms:W3CDTF">2024-03-25T15:14:02Z</dcterms:created>
  <dcterms:modified xsi:type="dcterms:W3CDTF">2024-03-25T15:14:02Z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